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outlineLvl w:val="0"/>
        <w:rPr>
          <w:rFonts w:hint="default" w:eastAsia="宋体"/>
          <w:b/>
          <w:sz w:val="24"/>
          <w:highlight w:val="none"/>
          <w:lang w:val="en-US" w:eastAsia="zh-CN"/>
        </w:rPr>
      </w:pPr>
      <w:bookmarkStart w:id="0" w:name="_Hlt450051172"/>
      <w:bookmarkEnd w:id="0"/>
      <w:bookmarkStart w:id="1" w:name="_Hlt450066087"/>
      <w:bookmarkEnd w:id="1"/>
      <w:bookmarkStart w:id="2" w:name="_Hlt450066085"/>
      <w:bookmarkEnd w:id="2"/>
      <w:bookmarkStart w:id="3" w:name="_Hlt449016246"/>
      <w:bookmarkEnd w:id="3"/>
      <w:bookmarkStart w:id="4" w:name="_Hlt450039480"/>
      <w:bookmarkEnd w:id="4"/>
      <w:bookmarkStart w:id="5" w:name="_Hlt448930105"/>
      <w:bookmarkEnd w:id="5"/>
      <w:r>
        <w:rPr>
          <w:b/>
          <w:sz w:val="24"/>
          <w:highlight w:val="none"/>
        </w:rPr>
        <w:t>3GPP TSG RAN Meeting #96</w:t>
      </w:r>
      <w:r>
        <w:rPr>
          <w:b/>
          <w:sz w:val="24"/>
          <w:highlight w:val="none"/>
        </w:rPr>
        <w:tab/>
      </w:r>
      <w:r>
        <w:rPr>
          <w:b/>
          <w:sz w:val="24"/>
          <w:highlight w:val="none"/>
        </w:rPr>
        <w:t>RP-22</w:t>
      </w:r>
      <w:r>
        <w:rPr>
          <w:rFonts w:hint="eastAsia" w:eastAsia="宋体"/>
          <w:b/>
          <w:sz w:val="24"/>
          <w:highlight w:val="none"/>
          <w:lang w:val="en-US" w:eastAsia="zh-CN"/>
        </w:rPr>
        <w:t>163</w:t>
      </w:r>
      <w:r>
        <w:rPr>
          <w:rFonts w:hint="eastAsia"/>
          <w:b/>
          <w:sz w:val="24"/>
          <w:highlight w:val="none"/>
          <w:lang w:val="en-US" w:eastAsia="zh-CN"/>
        </w:rPr>
        <w:t>7</w:t>
      </w:r>
    </w:p>
    <w:p>
      <w:pPr>
        <w:pStyle w:val="37"/>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cs="Arial"/>
          <w:b/>
          <w:color w:val="auto"/>
          <w:sz w:val="24"/>
          <w:szCs w:val="24"/>
          <w:highlight w:val="none"/>
          <w:lang w:val="en-US" w:eastAsia="zh-CN"/>
        </w:rPr>
      </w:pPr>
      <w:r>
        <w:rPr>
          <w:b/>
          <w:sz w:val="24"/>
          <w:highlight w:val="none"/>
        </w:rPr>
        <w:t>Budapest, Hungary, June 6 - 9, 2022</w:t>
      </w:r>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MS Mincho" w:cs="Arial"/>
          <w:b/>
          <w:lang w:eastAsia="ja-JP"/>
        </w:rPr>
        <w:t>New WID: Rel-18 Dual Connectivity (DC) of x bands (x=1,2,3) LTE inter-band CA (xDL/1UL) and y bands NR inter-band CA (yDL/1UL)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lang w:val="en-US" w:eastAsia="zh-CN"/>
        </w:rPr>
        <w:t>9.1.5</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6" w:name="_Hlt515348423"/>
      <w:bookmarkStart w:id="7" w:name="_Hlt515348424"/>
      <w:r>
        <w:rPr>
          <w:rStyle w:val="51"/>
        </w:rPr>
        <w:t>T</w:t>
      </w:r>
      <w:bookmarkEnd w:id="6"/>
      <w:bookmarkEnd w:id="7"/>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lang w:eastAsia="ja-JP"/>
        </w:rPr>
        <w:t>Rel-18 Dual Connectivity (DC) of x bands (x=1,2,3) LTE inter-band CA (xDL/1UL) and y bands NR inter-band CA (yDL/1UL)</w:t>
      </w:r>
    </w:p>
    <w:p>
      <w:pPr>
        <w:pStyle w:val="3"/>
        <w:tabs>
          <w:tab w:val="left" w:pos="2552"/>
        </w:tabs>
        <w:rPr>
          <w:rFonts w:hint="default" w:eastAsia="宋体"/>
          <w:lang w:val="en-US" w:eastAsia="zh-CN"/>
        </w:rPr>
      </w:pPr>
      <w:r>
        <w:t>Acronym:  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p>
      <w:pPr>
        <w:pStyle w:val="3"/>
        <w:tabs>
          <w:tab w:val="left" w:pos="2552"/>
        </w:tabs>
        <w:rPr>
          <w:rFonts w:hint="default" w:eastAsia="宋体"/>
          <w:lang w:val="en-US" w:eastAsia="zh-CN"/>
        </w:rPr>
      </w:pPr>
      <w:r>
        <w:t xml:space="preserve">Unique identifier: </w:t>
      </w:r>
      <w:r>
        <w:tab/>
      </w:r>
      <w:r>
        <w:rPr>
          <w:rFonts w:hint="eastAsia"/>
          <w:lang w:val="en-US" w:eastAsia="zh-CN"/>
        </w:rPr>
        <w:t>tbd</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p>
        </w:tc>
        <w:tc>
          <w:tcPr>
            <w:tcW w:w="7011" w:type="dxa"/>
            <w:vAlign w:val="top"/>
          </w:tcPr>
          <w:p>
            <w:pPr>
              <w:pStyle w:val="83"/>
              <w:rPr>
                <w:rFonts w:ascii="Arial" w:hAnsi="Arial"/>
              </w:rPr>
            </w:pPr>
            <w:r>
              <w:rPr>
                <w:rFonts w:hint="eastAsia"/>
                <w:lang w:eastAsia="ja-JP"/>
              </w:rPr>
              <w:t>Rel-18 Dual Connectivity (DC) of x bands (x=1,2,3) LTE inter-band CA (xDL/1UL) and y bands NR inter-band CA (yDL/1UL)</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868"/>
        <w:gridCol w:w="828"/>
        <w:gridCol w:w="4337"/>
        <w:gridCol w:w="182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shd w:val="clear" w:color="auto" w:fill="E0E0E0"/>
            <w:vAlign w:val="top"/>
          </w:tcPr>
          <w:p>
            <w:pPr>
              <w:pStyle w:val="91"/>
              <w:ind w:right="-99"/>
              <w:jc w:val="left"/>
            </w:pPr>
            <w:r>
              <w:t>Acronym</w:t>
            </w:r>
          </w:p>
        </w:tc>
        <w:tc>
          <w:tcPr>
            <w:tcW w:w="639" w:type="pct"/>
            <w:shd w:val="clear" w:color="auto" w:fill="E0E0E0"/>
            <w:vAlign w:val="top"/>
          </w:tcPr>
          <w:p>
            <w:pPr>
              <w:pStyle w:val="91"/>
              <w:ind w:right="-99"/>
              <w:jc w:val="left"/>
            </w:pPr>
            <w:r>
              <w:t>Unique ID</w:t>
            </w:r>
          </w:p>
        </w:tc>
        <w:tc>
          <w:tcPr>
            <w:tcW w:w="2419" w:type="pct"/>
            <w:shd w:val="clear" w:color="auto" w:fill="E0E0E0"/>
            <w:vAlign w:val="top"/>
          </w:tcPr>
          <w:p>
            <w:pPr>
              <w:pStyle w:val="91"/>
              <w:ind w:right="-99"/>
              <w:jc w:val="left"/>
            </w:pPr>
            <w:r>
              <w:t>Title</w:t>
            </w:r>
          </w:p>
        </w:tc>
        <w:tc>
          <w:tcPr>
            <w:tcW w:w="1140" w:type="pct"/>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cs="Arial"/>
                <w:sz w:val="18"/>
                <w:szCs w:val="18"/>
                <w:lang w:val="en-US" w:eastAsia="zh-CN"/>
              </w:rPr>
            </w:pPr>
            <w:r>
              <w:t>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tc>
        <w:tc>
          <w:tcPr>
            <w:tcW w:w="639" w:type="pct"/>
            <w:vAlign w:val="top"/>
          </w:tcPr>
          <w:p>
            <w:pPr>
              <w:pStyle w:val="83"/>
              <w:rPr>
                <w:rFonts w:hint="default" w:ascii="Arial" w:hAnsi="Arial" w:eastAsia="宋体" w:cs="Arial"/>
                <w:sz w:val="18"/>
                <w:szCs w:val="18"/>
                <w:lang w:val="en-US" w:eastAsia="zh-CN"/>
              </w:rPr>
            </w:pPr>
            <w:r>
              <w:rPr>
                <w:rFonts w:hint="eastAsia" w:cs="Arial"/>
                <w:sz w:val="18"/>
                <w:szCs w:val="18"/>
                <w:lang w:val="en-US" w:eastAsia="zh-CN"/>
              </w:rPr>
              <w:t>tbd</w:t>
            </w:r>
          </w:p>
        </w:tc>
        <w:tc>
          <w:tcPr>
            <w:tcW w:w="2419" w:type="pct"/>
            <w:vAlign w:val="top"/>
          </w:tcPr>
          <w:p>
            <w:pPr>
              <w:pStyle w:val="67"/>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cs="Arial"/>
                <w:sz w:val="18"/>
                <w:szCs w:val="18"/>
                <w:lang w:eastAsia="ja-JP"/>
              </w:rPr>
              <w:t>Rel-18 Dual Connectivity (DC) of x bands (x=1,2,3) LTE inter-band CA (xDL/1UL) and y bands NR inter-band CA (yDL/1UL)</w:t>
            </w:r>
          </w:p>
        </w:tc>
        <w:tc>
          <w:tcPr>
            <w:tcW w:w="1140" w:type="pct"/>
            <w:vAlign w:val="top"/>
          </w:tcPr>
          <w:p>
            <w:pPr>
              <w:pStyle w:val="67"/>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cs="Arial"/>
                <w:sz w:val="18"/>
                <w:szCs w:val="18"/>
                <w:lang w:val="en-US" w:eastAsia="zh-CN"/>
              </w:rPr>
            </w:pPr>
            <w:r>
              <w:t>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tc>
        <w:tc>
          <w:tcPr>
            <w:tcW w:w="639" w:type="pct"/>
            <w:vAlign w:val="top"/>
          </w:tcPr>
          <w:p>
            <w:pPr>
              <w:pStyle w:val="83"/>
              <w:rPr>
                <w:rFonts w:hint="default" w:ascii="Arial" w:hAnsi="Arial" w:cs="Arial"/>
                <w:strike/>
                <w:sz w:val="18"/>
                <w:szCs w:val="18"/>
                <w:lang w:val="en-US"/>
              </w:rPr>
            </w:pPr>
            <w:r>
              <w:rPr>
                <w:rFonts w:hint="eastAsia" w:cs="Arial"/>
                <w:sz w:val="18"/>
                <w:szCs w:val="18"/>
                <w:lang w:val="en-US" w:eastAsia="zh-CN"/>
              </w:rPr>
              <w:t>tbd</w:t>
            </w:r>
          </w:p>
        </w:tc>
        <w:tc>
          <w:tcPr>
            <w:tcW w:w="2419" w:type="pct"/>
            <w:vAlign w:val="top"/>
          </w:tcPr>
          <w:p>
            <w:pPr>
              <w:pStyle w:val="67"/>
              <w:rPr>
                <w:rFonts w:hint="default" w:ascii="Arial" w:hAnsi="Arial" w:cs="Arial"/>
                <w:sz w:val="18"/>
                <w:szCs w:val="18"/>
              </w:rPr>
            </w:pPr>
            <w:r>
              <w:rPr>
                <w:rFonts w:hint="default" w:ascii="Arial" w:hAnsi="Arial" w:cs="Arial"/>
                <w:sz w:val="18"/>
                <w:szCs w:val="18"/>
              </w:rPr>
              <w:t xml:space="preserve">Perf. part: </w:t>
            </w:r>
            <w:r>
              <w:rPr>
                <w:rFonts w:hint="eastAsia" w:ascii="Arial" w:hAnsi="Arial" w:cs="Arial"/>
                <w:sz w:val="18"/>
                <w:szCs w:val="18"/>
                <w:lang w:eastAsia="ja-JP"/>
              </w:rPr>
              <w:t>Rel-18 Dual Connectivity (DC) of x bands (x=1,2,3) LTE inter-band CA (xDL/1UL) and y bands NR inter-band CA (yDL/1UL)</w:t>
            </w:r>
            <w:r>
              <w:rPr>
                <w:rFonts w:hint="default" w:ascii="Arial" w:hAnsi="Arial" w:cs="Arial"/>
                <w:sz w:val="18"/>
                <w:szCs w:val="18"/>
              </w:rPr>
              <w:t xml:space="preserve"> </w:t>
            </w:r>
          </w:p>
        </w:tc>
        <w:tc>
          <w:tcPr>
            <w:tcW w:w="1140" w:type="pct"/>
            <w:vAlign w:val="top"/>
          </w:tcPr>
          <w:p>
            <w:pPr>
              <w:pStyle w:val="67"/>
              <w:rPr>
                <w:rFonts w:hint="default" w:ascii="Arial" w:hAnsi="Arial" w:cs="Arial"/>
                <w:sz w:val="18"/>
                <w:szCs w:val="18"/>
              </w:rPr>
            </w:pPr>
            <w:r>
              <w:rPr>
                <w:rFonts w:hint="default" w:ascii="Arial" w:hAnsi="Arial" w:cs="Arial"/>
                <w:sz w:val="18"/>
                <w:szCs w:val="18"/>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default" w:ascii="Arial" w:hAnsi="Arial" w:eastAsia="宋体" w:cs="Arial"/>
          <w:sz w:val="18"/>
          <w:szCs w:val="18"/>
          <w:lang w:val="en-US" w:eastAsia="zh-CN"/>
        </w:rPr>
      </w:pPr>
      <w:r>
        <w:rPr>
          <w:rFonts w:hint="default" w:ascii="Arial" w:hAnsi="Arial" w:eastAsia="宋体" w:cs="Arial"/>
          <w:sz w:val="18"/>
          <w:szCs w:val="18"/>
          <w:lang w:val="en-US" w:eastAsia="zh-CN"/>
        </w:rPr>
        <w:t xml:space="preserve">All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cs="Arial"/>
          <w:sz w:val="18"/>
          <w:szCs w:val="18"/>
          <w:lang w:val="en-US" w:eastAsia="zh-CN"/>
        </w:rPr>
        <w:t xml:space="preserve">x LTE bands(x=1,2,3) and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(y&gt;2)</w:t>
      </w:r>
      <w:r>
        <w:rPr>
          <w:rFonts w:hint="default" w:ascii="Arial" w:hAnsi="Arial" w:eastAsia="宋体" w:cs="Arial"/>
          <w:sz w:val="18"/>
          <w:szCs w:val="18"/>
          <w:lang w:val="en-US" w:eastAsia="ja-JP"/>
        </w:rPr>
        <w:t xml:space="preserve"> NR inter band CA </w:t>
      </w:r>
      <w:r>
        <w:rPr>
          <w:rFonts w:hint="eastAsia" w:ascii="Arial" w:hAnsi="Arial" w:eastAsia="宋体" w:cs="Arial"/>
          <w:sz w:val="18"/>
          <w:szCs w:val="18"/>
          <w:lang w:val="en-US" w:eastAsia="zh-CN"/>
        </w:rPr>
        <w:t xml:space="preserve">for both EN-DC and NE-DC </w:t>
      </w:r>
      <w:r>
        <w:rPr>
          <w:rFonts w:hint="default" w:ascii="Arial" w:hAnsi="Arial" w:eastAsia="宋体" w:cs="Arial"/>
          <w:sz w:val="18"/>
          <w:szCs w:val="18"/>
          <w:lang w:val="en-US" w:eastAsia="zh-CN"/>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w:t>
      </w:r>
      <w:r>
        <w:rPr>
          <w:rFonts w:hint="eastAsia" w:ascii="Arial" w:hAnsi="Arial" w:eastAsia="宋体" w:cs="Arial"/>
          <w:sz w:val="18"/>
          <w:szCs w:val="18"/>
          <w:lang w:val="en-US" w:eastAsia="zh-CN"/>
        </w:rPr>
        <w:t>(y&gt;2)</w:t>
      </w:r>
      <w:r>
        <w:rPr>
          <w:rFonts w:hint="default" w:ascii="Arial" w:hAnsi="Arial" w:eastAsia="宋体" w:cs="Arial"/>
          <w:sz w:val="18"/>
          <w:szCs w:val="18"/>
          <w:lang w:val="en-US" w:eastAsia="ja-JP"/>
        </w:rPr>
        <w:t xml:space="preserve"> DL with 1 band UL</w:t>
      </w:r>
      <w:r>
        <w:rPr>
          <w:rFonts w:hint="eastAsia" w:ascii="Arial" w:hAnsi="Arial" w:eastAsia="宋体" w:cs="Arial"/>
          <w:sz w:val="18"/>
          <w:szCs w:val="18"/>
          <w:lang w:val="en-US" w:eastAsia="zh-CN"/>
        </w:rPr>
        <w:t xml:space="preserve">, i.e. </w:t>
      </w:r>
      <w:r>
        <w:rPr>
          <w:rFonts w:hint="default" w:ascii="Arial" w:hAnsi="Arial" w:eastAsia="宋体" w:cs="Arial"/>
          <w:sz w:val="18"/>
          <w:szCs w:val="18"/>
          <w:lang w:val="en-US" w:eastAsia="ja-JP"/>
        </w:rPr>
        <w:t>xBLTE_</w:t>
      </w:r>
      <w:r>
        <w:rPr>
          <w:rFonts w:hint="eastAsia" w:ascii="Arial" w:hAnsi="Arial" w:eastAsia="宋体" w:cs="Arial"/>
          <w:sz w:val="18"/>
          <w:szCs w:val="18"/>
          <w:lang w:val="en-US" w:eastAsia="zh-CN"/>
        </w:rPr>
        <w:t>y</w:t>
      </w:r>
      <w:r>
        <w:rPr>
          <w:rFonts w:hint="default" w:ascii="Arial" w:hAnsi="Arial" w:eastAsia="宋体" w:cs="Arial"/>
          <w:sz w:val="18"/>
          <w:szCs w:val="18"/>
          <w:lang w:val="en-US" w:eastAsia="ja-JP"/>
        </w:rPr>
        <w:t>BNR_</w:t>
      </w:r>
      <w:r>
        <w:rPr>
          <w:rFonts w:hint="eastAsia" w:ascii="Arial" w:hAnsi="Arial" w:eastAsia="宋体" w:cs="Arial"/>
          <w:sz w:val="18"/>
          <w:szCs w:val="18"/>
          <w:lang w:val="en-US" w:eastAsia="zh-CN"/>
        </w:rPr>
        <w:t>z</w:t>
      </w:r>
      <w:r>
        <w:rPr>
          <w:rFonts w:hint="default" w:ascii="Arial" w:hAnsi="Arial" w:eastAsia="宋体" w:cs="Arial"/>
          <w:sz w:val="18"/>
          <w:szCs w:val="18"/>
          <w:lang w:val="en-US" w:eastAsia="ja-JP"/>
        </w:rPr>
        <w:t>DL2UL</w:t>
      </w:r>
      <w:r>
        <w:rPr>
          <w:rFonts w:hint="eastAsia" w:ascii="Arial" w:hAnsi="Arial" w:eastAsia="宋体" w:cs="Arial"/>
          <w:sz w:val="18"/>
          <w:szCs w:val="18"/>
          <w:lang w:val="en-US" w:eastAsia="zh-CN"/>
        </w:rPr>
        <w:t>, where x=1, 2, 3, y&gt;2 , z</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6</w:t>
      </w:r>
    </w:p>
    <w:p>
      <w:pPr>
        <w:rPr>
          <w:rFonts w:hint="default" w:ascii="Arial" w:hAnsi="Arial" w:cs="Arial"/>
          <w:sz w:val="18"/>
          <w:szCs w:val="18"/>
          <w:lang w:eastAsia="ja-JP"/>
        </w:rPr>
      </w:pPr>
      <w:r>
        <w:rPr>
          <w:rFonts w:hint="default" w:ascii="Arial" w:hAnsi="Arial" w:cs="Arial"/>
          <w:sz w:val="18"/>
          <w:szCs w:val="18"/>
          <w:lang w:eastAsia="ja-JP"/>
        </w:rPr>
        <w:t xml:space="preserve">The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w:t>
      </w:r>
      <w:r>
        <w:rPr>
          <w:rFonts w:hint="eastAsia" w:ascii="Arial" w:hAnsi="Arial" w:cs="Arial"/>
          <w:sz w:val="18"/>
          <w:szCs w:val="18"/>
          <w:lang w:val="en-US" w:eastAsia="zh-CN"/>
        </w:rPr>
        <w:t>y</w:t>
      </w:r>
      <w:r>
        <w:rPr>
          <w:rFonts w:hint="default" w:ascii="Arial" w:hAnsi="Arial" w:eastAsia="宋体" w:cs="Arial"/>
          <w:sz w:val="18"/>
          <w:szCs w:val="18"/>
          <w:lang w:val="en-US" w:eastAsia="zh-CN"/>
        </w:rPr>
        <w:t xml:space="preserve"> bands</w:t>
      </w:r>
      <w:r>
        <w:rPr>
          <w:rFonts w:hint="eastAsia" w:ascii="Arial" w:hAnsi="Arial" w:cs="Arial"/>
          <w:sz w:val="18"/>
          <w:szCs w:val="18"/>
          <w:lang w:val="en-US" w:eastAsia="zh-CN"/>
        </w:rPr>
        <w:t xml:space="preserve"> </w:t>
      </w:r>
      <w:r>
        <w:rPr>
          <w:rFonts w:hint="eastAsia" w:ascii="Arial" w:hAnsi="Arial" w:eastAsia="宋体" w:cs="Arial"/>
          <w:sz w:val="18"/>
          <w:szCs w:val="18"/>
          <w:lang w:val="en-US" w:eastAsia="zh-CN"/>
        </w:rPr>
        <w:t>(y&gt;2)</w:t>
      </w:r>
      <w:r>
        <w:rPr>
          <w:rFonts w:hint="default" w:ascii="Arial" w:hAnsi="Arial" w:cs="Arial"/>
          <w:sz w:val="18"/>
          <w:szCs w:val="18"/>
          <w:lang w:eastAsia="ja-JP"/>
        </w:rPr>
        <w:t xml:space="preserve"> NR CA </w:t>
      </w:r>
      <w:r>
        <w:rPr>
          <w:rFonts w:hint="default" w:ascii="Arial" w:hAnsi="Arial" w:cs="Arial"/>
          <w:sz w:val="18"/>
          <w:szCs w:val="18"/>
        </w:rPr>
        <w:t xml:space="preserve">will be introduced </w:t>
      </w:r>
      <w:r>
        <w:rPr>
          <w:rFonts w:hint="default" w:ascii="Arial" w:hAnsi="Arial" w:cs="Arial"/>
          <w:sz w:val="18"/>
          <w:szCs w:val="18"/>
          <w:lang w:eastAsia="ja-JP"/>
        </w:rPr>
        <w:t xml:space="preserve">in a </w:t>
      </w:r>
      <w:r>
        <w:rPr>
          <w:rFonts w:hint="default" w:ascii="Arial" w:hAnsi="Arial" w:cs="Arial"/>
          <w:sz w:val="18"/>
          <w:szCs w:val="18"/>
        </w:rPr>
        <w:t xml:space="preserve">release independent </w:t>
      </w:r>
      <w:r>
        <w:rPr>
          <w:rFonts w:hint="default" w:ascii="Arial" w:hAnsi="Arial" w:cs="Arial"/>
          <w:sz w:val="18"/>
          <w:szCs w:val="18"/>
          <w:lang w:eastAsia="ja-JP"/>
        </w:rPr>
        <w:t xml:space="preserve">manner based on TS38.307, which will be updated depending on newly introduced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including NR CA.</w:t>
      </w:r>
    </w:p>
    <w:p>
      <w:pPr>
        <w:rPr>
          <w:rFonts w:hint="default" w:ascii="Arial" w:hAnsi="Arial" w:eastAsia="MS Mincho" w:cs="Arial"/>
          <w:sz w:val="18"/>
          <w:szCs w:val="18"/>
          <w:lang w:eastAsia="ja-JP"/>
        </w:rPr>
      </w:pPr>
      <w:r>
        <w:rPr>
          <w:rFonts w:hint="default" w:ascii="Arial" w:hAnsi="Arial" w:eastAsia="MS Mincho" w:cs="Arial"/>
          <w:sz w:val="18"/>
          <w:szCs w:val="18"/>
          <w:lang w:eastAsia="ja-JP"/>
        </w:rPr>
        <w:t xml:space="preserve">The preconditions to </w:t>
      </w:r>
      <w:r>
        <w:rPr>
          <w:rFonts w:hint="default" w:ascii="Arial" w:hAnsi="Arial" w:eastAsia="Malgun Gothic" w:cs="Arial"/>
          <w:sz w:val="18"/>
          <w:szCs w:val="18"/>
          <w:lang w:eastAsia="ko-KR"/>
        </w:rPr>
        <w:t xml:space="preserve">propose </w:t>
      </w:r>
      <w:r>
        <w:rPr>
          <w:rFonts w:hint="eastAsia" w:ascii="Arial" w:hAnsi="Arial" w:eastAsia="宋体" w:cs="Arial"/>
          <w:sz w:val="18"/>
          <w:szCs w:val="18"/>
          <w:lang w:eastAsia="zh-CN"/>
        </w:rPr>
        <w:t>DC</w:t>
      </w:r>
      <w:r>
        <w:rPr>
          <w:rFonts w:hint="default" w:ascii="Arial" w:hAnsi="Arial" w:eastAsia="MS Mincho"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w:t>
      </w:r>
      <w:r>
        <w:rPr>
          <w:rFonts w:hint="eastAsia" w:ascii="Arial" w:hAnsi="Arial" w:eastAsia="宋体" w:cs="Arial"/>
          <w:sz w:val="18"/>
          <w:szCs w:val="18"/>
          <w:lang w:val="en-US" w:eastAsia="zh-CN"/>
        </w:rPr>
        <w:t>(y&gt;2)</w:t>
      </w:r>
      <w:r>
        <w:rPr>
          <w:rFonts w:hint="default" w:ascii="Arial" w:hAnsi="Arial" w:eastAsia="宋体" w:cs="Arial"/>
          <w:sz w:val="18"/>
          <w:szCs w:val="18"/>
          <w:lang w:val="en-US" w:eastAsia="ja-JP"/>
        </w:rPr>
        <w:t xml:space="preserve"> </w:t>
      </w:r>
      <w:r>
        <w:rPr>
          <w:rFonts w:hint="default" w:ascii="Arial" w:hAnsi="Arial" w:eastAsia="MS Mincho" w:cs="Arial"/>
          <w:sz w:val="18"/>
          <w:szCs w:val="18"/>
          <w:lang w:eastAsia="ja-JP"/>
        </w:rPr>
        <w:t>with 1 band UL</w:t>
      </w:r>
      <w:r>
        <w:rPr>
          <w:rFonts w:hint="default" w:ascii="Arial" w:hAnsi="Arial" w:eastAsia="Malgun Gothic" w:cs="Arial"/>
          <w:sz w:val="18"/>
          <w:szCs w:val="18"/>
          <w:lang w:eastAsia="ko-KR"/>
        </w:rPr>
        <w:t xml:space="preserve"> in rel-1</w:t>
      </w:r>
      <w:r>
        <w:rPr>
          <w:rFonts w:hint="eastAsia" w:ascii="Arial" w:hAnsi="Arial" w:cs="Arial"/>
          <w:sz w:val="18"/>
          <w:szCs w:val="18"/>
          <w:lang w:val="en-US" w:eastAsia="zh-CN"/>
        </w:rPr>
        <w:t>8</w:t>
      </w:r>
      <w:r>
        <w:rPr>
          <w:rFonts w:hint="default" w:ascii="Arial" w:hAnsi="Arial" w:eastAsia="Malgun Gothic" w:cs="Arial"/>
          <w:sz w:val="18"/>
          <w:szCs w:val="18"/>
          <w:lang w:eastAsia="ko-KR"/>
        </w:rPr>
        <w:t xml:space="preserve"> </w:t>
      </w:r>
      <w:r>
        <w:rPr>
          <w:rFonts w:hint="default" w:ascii="Arial" w:hAnsi="Arial" w:eastAsia="MS Mincho" w:cs="Arial"/>
          <w:sz w:val="18"/>
          <w:szCs w:val="18"/>
          <w:lang w:eastAsia="ja-JP"/>
        </w:rPr>
        <w:t>are as follows.</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Constituent NR inter band CA including intra band CA</w:t>
      </w:r>
      <w:r>
        <w:rPr>
          <w:rFonts w:hint="eastAsia" w:ascii="Arial" w:hAnsi="Arial" w:cs="Arial"/>
          <w:sz w:val="18"/>
          <w:szCs w:val="18"/>
          <w:lang w:val="en-US" w:eastAsia="zh-CN"/>
        </w:rPr>
        <w:t xml:space="preserve"> </w:t>
      </w:r>
      <w:r>
        <w:rPr>
          <w:rFonts w:hint="default" w:ascii="Arial" w:hAnsi="Arial" w:eastAsia="MS Mincho" w:cs="Arial"/>
          <w:sz w:val="18"/>
          <w:szCs w:val="18"/>
          <w:lang w:eastAsia="ja-JP"/>
        </w:rPr>
        <w:t xml:space="preserve">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w:t>
      </w:r>
      <w:r>
        <w:rPr>
          <w:rFonts w:hint="eastAsia" w:ascii="Arial" w:hAnsi="Arial" w:eastAsia="宋体" w:cs="Arial"/>
          <w:sz w:val="18"/>
          <w:szCs w:val="18"/>
          <w:lang w:val="en-US" w:eastAsia="zh-CN"/>
        </w:rPr>
        <w:t>(y&gt;2)</w:t>
      </w:r>
      <w:r>
        <w:rPr>
          <w:rFonts w:hint="default" w:ascii="Arial" w:hAnsi="Arial" w:cs="Arial"/>
          <w:sz w:val="18"/>
          <w:szCs w:val="18"/>
          <w:lang w:eastAsia="ja-JP"/>
        </w:rPr>
        <w:t xml:space="preserve">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0"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0"/>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3</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ja-JP"/>
              </w:rPr>
              <w:t xml:space="preserve"> Uplink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DC_1A-2A_n3A-n4A</w:t>
            </w:r>
            <w:r>
              <w:rPr>
                <w:rFonts w:cs="Arial"/>
                <w:b w:val="0"/>
                <w:szCs w:val="18"/>
                <w:lang w:val="en-US" w:eastAsia="zh-CN"/>
              </w:rPr>
              <w:t>-n5A-n6A</w:t>
            </w:r>
          </w:p>
        </w:tc>
        <w:tc>
          <w:tcPr>
            <w:tcW w:w="5883" w:type="dxa"/>
            <w:noWrap w:val="0"/>
            <w:vAlign w:val="center"/>
          </w:tcPr>
          <w:p>
            <w:pPr>
              <w:pStyle w:val="91"/>
              <w:rPr>
                <w:rFonts w:cs="Arial"/>
                <w:b w:val="0"/>
                <w:szCs w:val="18"/>
                <w:lang w:val="en-US" w:eastAsia="zh-CN"/>
              </w:rPr>
            </w:pPr>
            <w:r>
              <w:rPr>
                <w:rFonts w:cs="Arial"/>
                <w:b w:val="0"/>
                <w:szCs w:val="18"/>
                <w:lang w:val="en-US" w:eastAsia="ja-JP"/>
              </w:rPr>
              <w:t xml:space="preserve">DC_1A_n3A, DC_1A_n4A, </w:t>
            </w:r>
            <w:r>
              <w:rPr>
                <w:rFonts w:cs="Arial"/>
                <w:b w:val="0"/>
                <w:bCs/>
                <w:szCs w:val="18"/>
                <w:lang w:val="en-US" w:eastAsia="ja-JP"/>
              </w:rPr>
              <w:t>DC_1A_n</w:t>
            </w:r>
            <w:r>
              <w:rPr>
                <w:rFonts w:cs="Arial"/>
                <w:b w:val="0"/>
                <w:bCs/>
                <w:szCs w:val="18"/>
                <w:lang w:val="en-US" w:eastAsia="zh-CN"/>
              </w:rPr>
              <w:t>5</w:t>
            </w:r>
            <w:r>
              <w:rPr>
                <w:rFonts w:cs="Arial"/>
                <w:b w:val="0"/>
                <w:bCs/>
                <w:szCs w:val="18"/>
                <w:lang w:val="en-US" w:eastAsia="ja-JP"/>
              </w:rPr>
              <w:t>A</w:t>
            </w:r>
            <w:r>
              <w:rPr>
                <w:rFonts w:cs="Arial"/>
                <w:b w:val="0"/>
                <w:bCs/>
                <w:szCs w:val="18"/>
                <w:lang w:val="en-US" w:eastAsia="zh-CN"/>
              </w:rPr>
              <w:t xml:space="preserve">, </w:t>
            </w:r>
            <w:r>
              <w:rPr>
                <w:rFonts w:cs="Arial"/>
                <w:b w:val="0"/>
                <w:bCs/>
                <w:szCs w:val="18"/>
                <w:lang w:val="en-US" w:eastAsia="ja-JP"/>
              </w:rPr>
              <w:t>DC_1A_n</w:t>
            </w:r>
            <w:r>
              <w:rPr>
                <w:rFonts w:cs="Arial"/>
                <w:b w:val="0"/>
                <w:bCs/>
                <w:szCs w:val="18"/>
                <w:lang w:val="en-US" w:eastAsia="zh-CN"/>
              </w:rPr>
              <w:t>6</w:t>
            </w:r>
            <w:r>
              <w:rPr>
                <w:rFonts w:cs="Arial"/>
                <w:b w:val="0"/>
                <w:bCs/>
                <w:szCs w:val="18"/>
                <w:lang w:val="en-US" w:eastAsia="ja-JP"/>
              </w:rPr>
              <w:t>A</w:t>
            </w:r>
            <w:r>
              <w:rPr>
                <w:rFonts w:cs="Arial"/>
                <w:b w:val="0"/>
                <w:bCs/>
                <w:szCs w:val="18"/>
                <w:lang w:val="en-US" w:eastAsia="zh-CN"/>
              </w:rPr>
              <w:t xml:space="preserve">, </w:t>
            </w:r>
            <w:r>
              <w:rPr>
                <w:rFonts w:cs="Arial"/>
                <w:b w:val="0"/>
                <w:szCs w:val="18"/>
                <w:lang w:val="en-US" w:eastAsia="ja-JP"/>
              </w:rPr>
              <w:t>DC_2A_n3A, DC_2A_n4A</w:t>
            </w:r>
            <w:r>
              <w:rPr>
                <w:rFonts w:cs="Arial"/>
                <w:b w:val="0"/>
                <w:szCs w:val="18"/>
                <w:lang w:val="en-US" w:eastAsia="zh-CN"/>
              </w:rPr>
              <w:t>, DC_2A_n5A, DC_2A_n6A</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CA_n3A-n4A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w:t>
      </w:r>
      <w:r>
        <w:rPr>
          <w:rFonts w:ascii="Arial" w:hAnsi="Arial" w:cs="Arial"/>
          <w:sz w:val="18"/>
          <w:szCs w:val="18"/>
          <w:lang w:eastAsia="ja-JP"/>
        </w:rPr>
        <w:t>A-</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ascii="Arial" w:hAnsi="Arial" w:eastAsia="Malgun Gothic"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DC_1A-2A_n3</w:t>
      </w:r>
      <w:r>
        <w:rPr>
          <w:rFonts w:ascii="Arial" w:hAnsi="Arial" w:cs="Arial"/>
          <w:sz w:val="18"/>
          <w:szCs w:val="18"/>
          <w:lang w:val="en-US" w:eastAsia="zh-CN"/>
        </w:rPr>
        <w:t xml:space="preserve">A-n4A-n5A, </w:t>
      </w:r>
      <w:r>
        <w:rPr>
          <w:rFonts w:ascii="Arial" w:hAnsi="Arial" w:cs="Arial"/>
          <w:sz w:val="18"/>
          <w:szCs w:val="18"/>
          <w:lang w:eastAsia="ja-JP"/>
        </w:rPr>
        <w:t>DC_1A-2A_n3</w:t>
      </w:r>
      <w:r>
        <w:rPr>
          <w:rFonts w:ascii="Arial" w:hAnsi="Arial" w:cs="Arial"/>
          <w:sz w:val="18"/>
          <w:szCs w:val="18"/>
          <w:lang w:val="en-US" w:eastAsia="zh-CN"/>
        </w:rPr>
        <w:t xml:space="preserve">A-n4A-n6A, </w:t>
      </w:r>
      <w:r>
        <w:rPr>
          <w:rFonts w:ascii="Arial" w:hAnsi="Arial" w:cs="Arial"/>
          <w:sz w:val="18"/>
          <w:szCs w:val="18"/>
          <w:lang w:eastAsia="ja-JP"/>
        </w:rPr>
        <w:t>DC_1A-2A_n3</w:t>
      </w:r>
      <w:r>
        <w:rPr>
          <w:rFonts w:ascii="Arial" w:hAnsi="Arial" w:cs="Arial"/>
          <w:sz w:val="18"/>
          <w:szCs w:val="18"/>
          <w:lang w:val="en-US" w:eastAsia="zh-CN"/>
        </w:rPr>
        <w:t>A-n5A-n6A</w:t>
      </w:r>
      <w:r>
        <w:rPr>
          <w:rFonts w:ascii="Arial" w:hAnsi="Arial" w:cs="Arial"/>
          <w:sz w:val="18"/>
          <w:szCs w:val="18"/>
          <w:lang w:eastAsia="ja-JP"/>
        </w:rPr>
        <w:t xml:space="preserve"> and DC_1A-2A_n4A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4</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noWrap w:val="0"/>
            <w:vAlign w:val="center"/>
          </w:tcPr>
          <w:p>
            <w:pPr>
              <w:pStyle w:val="91"/>
              <w:rPr>
                <w:rFonts w:cs="Arial"/>
                <w:b w:val="0"/>
                <w:szCs w:val="18"/>
                <w:lang w:val="en-US" w:eastAsia="ja-JP"/>
              </w:rPr>
            </w:pPr>
            <w:r>
              <w:rPr>
                <w:rFonts w:cs="Arial"/>
                <w:b w:val="0"/>
                <w:szCs w:val="18"/>
                <w:lang w:val="en-US" w:eastAsia="ja-JP"/>
              </w:rPr>
              <w:t xml:space="preserve">DC_1C_n3C </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CA_n3C-n4A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1C</w:t>
      </w:r>
      <w:r>
        <w:rPr>
          <w:rFonts w:ascii="Arial" w:hAnsi="Arial" w:cs="Arial"/>
          <w:sz w:val="18"/>
          <w:szCs w:val="18"/>
          <w:lang w:eastAsia="ja-JP"/>
        </w:rPr>
        <w:t>-</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hint="default" w:ascii="Arial" w:hAnsi="Arial"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DC_1C-2A_n3C</w:t>
      </w:r>
      <w:r>
        <w:rPr>
          <w:rFonts w:ascii="Arial" w:hAnsi="Arial" w:cs="Arial"/>
          <w:sz w:val="18"/>
          <w:szCs w:val="18"/>
          <w:lang w:val="en-US" w:eastAsia="zh-CN"/>
        </w:rPr>
        <w:t xml:space="preserve">-n4A-n5A,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 xml:space="preserve">C-n4A-n6A,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C-n5A-n6A</w:t>
      </w:r>
      <w:r>
        <w:rPr>
          <w:rFonts w:ascii="Arial" w:hAnsi="Arial" w:cs="Arial"/>
          <w:sz w:val="18"/>
          <w:szCs w:val="18"/>
          <w:lang w:eastAsia="ja-JP"/>
        </w:rPr>
        <w:t xml:space="preserve"> and 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A</w:t>
      </w:r>
      <w:r>
        <w:rPr>
          <w:rFonts w:ascii="Arial" w:hAnsi="Arial" w:cs="Arial"/>
          <w:sz w:val="18"/>
          <w:szCs w:val="18"/>
          <w:lang w:eastAsia="ja-JP"/>
        </w:rPr>
        <w:t xml:space="preserve">-n4A-n5A-n6A shall be completed and specified in advance. </w:t>
      </w:r>
      <w:bookmarkStart w:id="11" w:name="_GoBack"/>
      <w:bookmarkEnd w:id="11"/>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sz w:val="18"/>
          <w:szCs w:val="18"/>
          <w:lang w:eastAsia="ja-JP"/>
        </w:rPr>
      </w:pPr>
      <w:r>
        <w:rPr>
          <w:rFonts w:hint="default" w:ascii="Arial" w:hAnsi="Arial" w:cs="Arial"/>
          <w:bCs/>
          <w:sz w:val="18"/>
          <w:szCs w:val="18"/>
        </w:rPr>
        <w:t xml:space="preserve">of all </w:t>
      </w:r>
      <w:r>
        <w:rPr>
          <w:rFonts w:hint="eastAsia" w:ascii="Arial" w:hAnsi="Arial" w:cs="Arial"/>
          <w:bCs/>
          <w:sz w:val="18"/>
          <w:szCs w:val="18"/>
          <w:lang w:eastAsia="zh-CN"/>
        </w:rPr>
        <w:t>Rel-18</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w:t>
      </w:r>
      <w:r>
        <w:rPr>
          <w:rFonts w:hint="eastAsia" w:ascii="Arial" w:hAnsi="Arial" w:eastAsia="宋体" w:cs="Arial"/>
          <w:sz w:val="18"/>
          <w:szCs w:val="18"/>
          <w:lang w:val="en-US" w:eastAsia="zh-CN"/>
        </w:rPr>
        <w:t>(y&gt;2)</w:t>
      </w:r>
      <w:r>
        <w:rPr>
          <w:rFonts w:hint="default" w:ascii="Arial" w:hAnsi="Arial" w:eastAsia="宋体" w:cs="Arial"/>
          <w:sz w:val="18"/>
          <w:szCs w:val="18"/>
          <w:lang w:val="en-US" w:eastAsia="ja-JP"/>
        </w:rPr>
        <w:t xml:space="preserve"> </w:t>
      </w:r>
      <w:r>
        <w:rPr>
          <w:rFonts w:hint="default" w:ascii="Arial" w:hAnsi="Arial" w:eastAsia="MS Mincho" w:cs="Arial"/>
          <w:sz w:val="18"/>
          <w:szCs w:val="18"/>
          <w:lang w:eastAsia="ja-JP"/>
        </w:rPr>
        <w:t>with 1 band UL</w:t>
      </w:r>
      <w:r>
        <w:rPr>
          <w:rFonts w:hint="default" w:ascii="Arial" w:hAnsi="Arial" w:cs="Arial"/>
          <w:sz w:val="18"/>
          <w:szCs w:val="18"/>
          <w:lang w:eastAsia="ja-JP"/>
        </w:rPr>
        <w:t xml:space="preserve">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 xml:space="preserve">of all </w:t>
      </w:r>
      <w:r>
        <w:rPr>
          <w:rFonts w:hint="eastAsia" w:ascii="Arial" w:hAnsi="Arial" w:cs="Arial"/>
          <w:bCs/>
          <w:sz w:val="18"/>
          <w:szCs w:val="18"/>
          <w:lang w:eastAsia="zh-CN"/>
        </w:rPr>
        <w:t>Rel-18</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551" w:type="dxa"/>
            <w:shd w:val="clear" w:color="auto" w:fill="D9D9D9"/>
            <w:tcMar>
              <w:left w:w="57" w:type="dxa"/>
              <w:right w:w="57" w:type="dxa"/>
            </w:tcMar>
            <w:vAlign w:val="center"/>
          </w:tcPr>
          <w:p>
            <w:pPr>
              <w:spacing w:after="0"/>
              <w:ind w:right="-99"/>
            </w:pPr>
            <w:r>
              <w:rPr>
                <w:sz w:val="16"/>
                <w:szCs w:val="16"/>
              </w:rPr>
              <w:t>Series</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Internal TR</w:t>
            </w:r>
          </w:p>
        </w:tc>
        <w:tc>
          <w:tcPr>
            <w:tcW w:w="1551" w:type="dxa"/>
            <w:vAlign w:val="top"/>
          </w:tcPr>
          <w:p>
            <w:pPr>
              <w:spacing w:after="0"/>
              <w:rPr>
                <w:rFonts w:hint="default" w:ascii="Arial" w:hAnsi="Arial"/>
                <w:sz w:val="16"/>
                <w:szCs w:val="16"/>
                <w:lang w:val="en-US" w:eastAsia="ko-KR" w:bidi="ar-SA"/>
              </w:rPr>
            </w:pPr>
            <w:r>
              <w:rPr>
                <w:rFonts w:hint="eastAsia" w:ascii="Arial" w:hAnsi="Arial"/>
                <w:sz w:val="16"/>
                <w:szCs w:val="16"/>
                <w:lang w:val="en-GB" w:eastAsia="ko-KR" w:bidi="ar-SA"/>
              </w:rPr>
              <w:t>37.</w:t>
            </w:r>
            <w:r>
              <w:rPr>
                <w:rFonts w:hint="eastAsia" w:ascii="Arial" w:hAnsi="Arial"/>
                <w:sz w:val="16"/>
                <w:szCs w:val="16"/>
                <w:lang w:val="en-US" w:eastAsia="zh-CN" w:bidi="ar-SA"/>
              </w:rPr>
              <w:t>xxx-xx-xx</w:t>
            </w:r>
          </w:p>
        </w:tc>
        <w:tc>
          <w:tcPr>
            <w:tcW w:w="2409"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ja-JP" w:bidi="ar-SA"/>
              </w:rPr>
              <w:t>Dual Connectivity (DC) of x bands (x=1,2,3) LTE inter-band CA (xDL/1UL) and y bands NR inter-band CA (yDL/1UL)</w:t>
            </w: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default" w:ascii="Arial" w:hAnsi="Arial"/>
                <w:sz w:val="16"/>
                <w:szCs w:val="16"/>
                <w:lang w:val="en-US" w:eastAsia="ko-KR"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2186" w:type="dxa"/>
            <w:vAlign w:val="top"/>
          </w:tcPr>
          <w:p>
            <w:pPr>
              <w:spacing w:after="0"/>
              <w:rPr>
                <w:rFonts w:hint="default" w:ascii="Arial" w:hAnsi="Arial"/>
                <w:sz w:val="16"/>
                <w:szCs w:val="16"/>
                <w:lang w:val="en-US" w:eastAsia="zh-CN" w:bidi="ar-SA"/>
              </w:rPr>
            </w:pPr>
            <w:r>
              <w:rPr>
                <w:rFonts w:hint="eastAsia" w:ascii="Arial" w:hAnsi="Arial" w:eastAsia="Calibri" w:cs="Arial"/>
                <w:i/>
                <w:iCs/>
                <w:sz w:val="16"/>
                <w:szCs w:val="16"/>
                <w:highlight w:val="none"/>
                <w:lang w:val="en-US" w:eastAsia="zh-CN"/>
              </w:rPr>
              <w:t>ZTE</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Change w:id="0">
          <w:tblGrid>
            <w:gridCol w:w="1191"/>
            <w:gridCol w:w="4706"/>
            <w:gridCol w:w="1417"/>
            <w:gridCol w:w="1631"/>
          </w:tblGrid>
        </w:tblGridChange>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Change w:id="1" w:author="ZTE_Wubin" w:date="2022-03-09T09:43:36Z">
            <w:tblPrEx>
              <w:tblCellMar>
                <w:top w:w="0" w:type="dxa"/>
                <w:left w:w="28" w:type="dxa"/>
                <w:bottom w:w="0" w:type="dxa"/>
                <w:right w:w="28" w:type="dxa"/>
              </w:tblCellMar>
            </w:tblPrEx>
          </w:tblPrExChange>
        </w:tblPrEx>
        <w:trPr>
          <w:cantSplit/>
          <w:trHeight w:val="381" w:hRule="atLeast"/>
          <w:jc w:val="center"/>
          <w:trPrChange w:id="1" w:author="ZTE_Wubin" w:date="2022-03-09T09:43:36Z">
            <w:trPr>
              <w:cantSplit/>
              <w:jc w:val="center"/>
            </w:trPr>
          </w:trPrChange>
        </w:trPr>
        <w:tc>
          <w:tcPr>
            <w:tcW w:w="1191" w:type="dxa"/>
            <w:tcBorders>
              <w:top w:val="single" w:color="auto" w:sz="4" w:space="0"/>
              <w:left w:val="single" w:color="auto" w:sz="4" w:space="0"/>
              <w:bottom w:val="single" w:color="auto" w:sz="4" w:space="0"/>
              <w:right w:val="single" w:color="auto" w:sz="4" w:space="0"/>
            </w:tcBorders>
            <w:vAlign w:val="top"/>
            <w:tcPrChange w:id="2" w:author="ZTE_Wubin" w:date="2022-03-09T09:43:36Z">
              <w:tcPr>
                <w:tcW w:w="1191" w:type="dxa"/>
                <w:tcBorders>
                  <w:top w:val="single" w:color="auto" w:sz="4" w:space="0"/>
                  <w:left w:val="single" w:color="auto" w:sz="4" w:space="0"/>
                  <w:bottom w:val="single" w:color="auto" w:sz="4" w:space="0"/>
                  <w:right w:val="single" w:color="auto" w:sz="4" w:space="0"/>
                </w:tcBorders>
                <w:vAlign w:val="top"/>
              </w:tcPr>
            </w:tcPrChange>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Change w:id="3" w:author="ZTE_Wubin" w:date="2022-03-09T09:43:36Z">
              <w:tcPr>
                <w:tcW w:w="4706" w:type="dxa"/>
                <w:tcBorders>
                  <w:top w:val="single" w:color="auto" w:sz="4" w:space="0"/>
                  <w:left w:val="single" w:color="auto" w:sz="4" w:space="0"/>
                  <w:bottom w:val="single" w:color="auto" w:sz="4" w:space="0"/>
                  <w:right w:val="single" w:color="auto" w:sz="4" w:space="0"/>
                </w:tcBorders>
                <w:vAlign w:val="top"/>
              </w:tcPr>
            </w:tcPrChange>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Change w:id="4" w:author="ZTE_Wubin" w:date="2022-03-09T09:43:36Z">
              <w:tcPr>
                <w:tcW w:w="1417" w:type="dxa"/>
                <w:tcBorders>
                  <w:top w:val="single" w:color="auto" w:sz="4" w:space="0"/>
                  <w:left w:val="single" w:color="auto" w:sz="4" w:space="0"/>
                  <w:bottom w:val="single" w:color="auto" w:sz="4" w:space="0"/>
                  <w:right w:val="single" w:color="auto" w:sz="4" w:space="0"/>
                </w:tcBorders>
                <w:vAlign w:val="top"/>
              </w:tcPr>
            </w:tcPrChange>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Change w:id="5" w:author="ZTE_Wubin" w:date="2022-03-09T09:43:36Z">
              <w:tcPr>
                <w:tcW w:w="1631" w:type="dxa"/>
                <w:tcBorders>
                  <w:top w:val="single" w:color="auto" w:sz="4" w:space="0"/>
                  <w:left w:val="single" w:color="auto" w:sz="4" w:space="0"/>
                  <w:bottom w:val="single" w:color="auto" w:sz="4" w:space="0"/>
                  <w:right w:val="single" w:color="auto" w:sz="4" w:space="0"/>
                </w:tcBorders>
                <w:vAlign w:val="top"/>
              </w:tcPr>
            </w:tcPrChange>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cs="Arial"/>
          <w:b w:val="0"/>
          <w:bCs w:val="0"/>
          <w:i/>
          <w:iCs/>
          <w:sz w:val="20"/>
          <w:szCs w:val="20"/>
          <w:highlight w:val="none"/>
          <w:lang w:val="en-US" w:eastAsia="zh-CN"/>
        </w:rPr>
      </w:pP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eastAsia="宋体" w:cs="Arial"/>
          <w:b w:val="0"/>
          <w:bCs w:val="0"/>
          <w:i/>
          <w:iCs/>
          <w:sz w:val="20"/>
          <w:szCs w:val="20"/>
          <w:highlight w:val="none"/>
          <w:lang w:eastAsia="zh-CN"/>
        </w:rPr>
        <w:t>ZTE</w:t>
      </w:r>
    </w:p>
    <w:p>
      <w:pPr>
        <w:spacing w:after="0"/>
      </w:pPr>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C20E54"/>
    <w:rsid w:val="03597465"/>
    <w:rsid w:val="039F37D5"/>
    <w:rsid w:val="04994C3F"/>
    <w:rsid w:val="04A66BE8"/>
    <w:rsid w:val="04DE008A"/>
    <w:rsid w:val="05461FE5"/>
    <w:rsid w:val="05631F04"/>
    <w:rsid w:val="057B743E"/>
    <w:rsid w:val="05CA76BB"/>
    <w:rsid w:val="05FB65C5"/>
    <w:rsid w:val="065D7919"/>
    <w:rsid w:val="06857512"/>
    <w:rsid w:val="06863392"/>
    <w:rsid w:val="07DD445E"/>
    <w:rsid w:val="082629C1"/>
    <w:rsid w:val="08283CC3"/>
    <w:rsid w:val="086D64EB"/>
    <w:rsid w:val="087A4614"/>
    <w:rsid w:val="09083A58"/>
    <w:rsid w:val="094424D3"/>
    <w:rsid w:val="094D46C6"/>
    <w:rsid w:val="09637DA8"/>
    <w:rsid w:val="0A4F55FB"/>
    <w:rsid w:val="0A5E0F88"/>
    <w:rsid w:val="0A9A672C"/>
    <w:rsid w:val="0ACC78A6"/>
    <w:rsid w:val="0BA70E5E"/>
    <w:rsid w:val="0BE83D19"/>
    <w:rsid w:val="0CBA0A8F"/>
    <w:rsid w:val="0CE93A65"/>
    <w:rsid w:val="0D276B14"/>
    <w:rsid w:val="0D5E3787"/>
    <w:rsid w:val="0D9E74DB"/>
    <w:rsid w:val="0DFA7866"/>
    <w:rsid w:val="0E41138D"/>
    <w:rsid w:val="0E44042F"/>
    <w:rsid w:val="0EE45260"/>
    <w:rsid w:val="0F5D67D8"/>
    <w:rsid w:val="0F7E6F20"/>
    <w:rsid w:val="0FD32424"/>
    <w:rsid w:val="0FDD2E69"/>
    <w:rsid w:val="0FF330D0"/>
    <w:rsid w:val="0FF7377A"/>
    <w:rsid w:val="108F7346"/>
    <w:rsid w:val="10B917B5"/>
    <w:rsid w:val="11333F15"/>
    <w:rsid w:val="114C7B9F"/>
    <w:rsid w:val="118C1666"/>
    <w:rsid w:val="119939A8"/>
    <w:rsid w:val="12026576"/>
    <w:rsid w:val="127774D9"/>
    <w:rsid w:val="128C33FB"/>
    <w:rsid w:val="12C5119E"/>
    <w:rsid w:val="12F41B7E"/>
    <w:rsid w:val="13151FC3"/>
    <w:rsid w:val="137E11F9"/>
    <w:rsid w:val="13921070"/>
    <w:rsid w:val="13B92923"/>
    <w:rsid w:val="13D80149"/>
    <w:rsid w:val="13DC6379"/>
    <w:rsid w:val="13F717A7"/>
    <w:rsid w:val="14450ABD"/>
    <w:rsid w:val="145978A4"/>
    <w:rsid w:val="149A2095"/>
    <w:rsid w:val="14DA4571"/>
    <w:rsid w:val="14F9361B"/>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8E74D13"/>
    <w:rsid w:val="196B18EC"/>
    <w:rsid w:val="19AD62AD"/>
    <w:rsid w:val="19DB2E15"/>
    <w:rsid w:val="19FB658D"/>
    <w:rsid w:val="1A085C80"/>
    <w:rsid w:val="1A224270"/>
    <w:rsid w:val="1A70377D"/>
    <w:rsid w:val="1A821DD7"/>
    <w:rsid w:val="1B8C2B00"/>
    <w:rsid w:val="1BA119AC"/>
    <w:rsid w:val="1C086702"/>
    <w:rsid w:val="1C426599"/>
    <w:rsid w:val="1C473A8C"/>
    <w:rsid w:val="1CBF6AFF"/>
    <w:rsid w:val="1CEE116A"/>
    <w:rsid w:val="1D69700B"/>
    <w:rsid w:val="1D816C33"/>
    <w:rsid w:val="1D8E2D84"/>
    <w:rsid w:val="1DEE0A0A"/>
    <w:rsid w:val="1DFC5892"/>
    <w:rsid w:val="1E413F0B"/>
    <w:rsid w:val="1E9C00E9"/>
    <w:rsid w:val="1EF042CC"/>
    <w:rsid w:val="1F0A3477"/>
    <w:rsid w:val="1F147485"/>
    <w:rsid w:val="1F6F7EEF"/>
    <w:rsid w:val="2000112E"/>
    <w:rsid w:val="205A70F0"/>
    <w:rsid w:val="205B5A4B"/>
    <w:rsid w:val="20BD3926"/>
    <w:rsid w:val="20EF53A4"/>
    <w:rsid w:val="21450F76"/>
    <w:rsid w:val="21836AFE"/>
    <w:rsid w:val="21B27C97"/>
    <w:rsid w:val="22BC53C6"/>
    <w:rsid w:val="2378460A"/>
    <w:rsid w:val="242131A8"/>
    <w:rsid w:val="24260A44"/>
    <w:rsid w:val="242A21AD"/>
    <w:rsid w:val="248135EC"/>
    <w:rsid w:val="252C342D"/>
    <w:rsid w:val="255158B2"/>
    <w:rsid w:val="26101AA1"/>
    <w:rsid w:val="265E3A4F"/>
    <w:rsid w:val="268847DE"/>
    <w:rsid w:val="27137D75"/>
    <w:rsid w:val="2714209E"/>
    <w:rsid w:val="273716F1"/>
    <w:rsid w:val="2804506E"/>
    <w:rsid w:val="2846128F"/>
    <w:rsid w:val="28DA0AE8"/>
    <w:rsid w:val="28DE2034"/>
    <w:rsid w:val="28E2423E"/>
    <w:rsid w:val="29232302"/>
    <w:rsid w:val="294B218C"/>
    <w:rsid w:val="29C26940"/>
    <w:rsid w:val="2A3B22D0"/>
    <w:rsid w:val="2A630ECA"/>
    <w:rsid w:val="2AAB279E"/>
    <w:rsid w:val="2B1B2F92"/>
    <w:rsid w:val="2B211D53"/>
    <w:rsid w:val="2BAA539B"/>
    <w:rsid w:val="2C314632"/>
    <w:rsid w:val="2DA82475"/>
    <w:rsid w:val="2DCF7559"/>
    <w:rsid w:val="2E701B29"/>
    <w:rsid w:val="2E707604"/>
    <w:rsid w:val="2E9D1F76"/>
    <w:rsid w:val="2F055D53"/>
    <w:rsid w:val="2F0F296F"/>
    <w:rsid w:val="2F9D59B8"/>
    <w:rsid w:val="2FD47AF0"/>
    <w:rsid w:val="30A67E72"/>
    <w:rsid w:val="314A49E1"/>
    <w:rsid w:val="317770CF"/>
    <w:rsid w:val="31A967BD"/>
    <w:rsid w:val="324878E2"/>
    <w:rsid w:val="327275AE"/>
    <w:rsid w:val="328D7618"/>
    <w:rsid w:val="32FC6CED"/>
    <w:rsid w:val="338B76BB"/>
    <w:rsid w:val="342575CB"/>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85553C0"/>
    <w:rsid w:val="392907A3"/>
    <w:rsid w:val="39871713"/>
    <w:rsid w:val="398A299A"/>
    <w:rsid w:val="39A50904"/>
    <w:rsid w:val="3A8B1F81"/>
    <w:rsid w:val="3A912DB6"/>
    <w:rsid w:val="3A94422A"/>
    <w:rsid w:val="3AAC324F"/>
    <w:rsid w:val="3ABC1609"/>
    <w:rsid w:val="3ADC1AA7"/>
    <w:rsid w:val="3AF76D58"/>
    <w:rsid w:val="3B110D8B"/>
    <w:rsid w:val="3B5764A8"/>
    <w:rsid w:val="3BB9148D"/>
    <w:rsid w:val="3BCA22BD"/>
    <w:rsid w:val="3C3C6A0E"/>
    <w:rsid w:val="3C602323"/>
    <w:rsid w:val="3C750CE4"/>
    <w:rsid w:val="3D2358C4"/>
    <w:rsid w:val="3DA17B08"/>
    <w:rsid w:val="3DA252DB"/>
    <w:rsid w:val="3DAE623D"/>
    <w:rsid w:val="3DD01044"/>
    <w:rsid w:val="3E227ABA"/>
    <w:rsid w:val="3E33460A"/>
    <w:rsid w:val="3EA374B1"/>
    <w:rsid w:val="3EB6098D"/>
    <w:rsid w:val="3EFA2834"/>
    <w:rsid w:val="3F1A35B9"/>
    <w:rsid w:val="3F2A708B"/>
    <w:rsid w:val="3FD339F9"/>
    <w:rsid w:val="401A3BF8"/>
    <w:rsid w:val="40B84F1B"/>
    <w:rsid w:val="40BC6B5D"/>
    <w:rsid w:val="40EC4C10"/>
    <w:rsid w:val="414311A8"/>
    <w:rsid w:val="41BC5A0D"/>
    <w:rsid w:val="41CA72C9"/>
    <w:rsid w:val="4219668D"/>
    <w:rsid w:val="42434EA8"/>
    <w:rsid w:val="42753332"/>
    <w:rsid w:val="42BB43CD"/>
    <w:rsid w:val="434E102D"/>
    <w:rsid w:val="43DC01C8"/>
    <w:rsid w:val="43EA1FEC"/>
    <w:rsid w:val="43FE436D"/>
    <w:rsid w:val="442E0CC1"/>
    <w:rsid w:val="447E7CBD"/>
    <w:rsid w:val="449672B8"/>
    <w:rsid w:val="44BC1446"/>
    <w:rsid w:val="44E058EC"/>
    <w:rsid w:val="452544EE"/>
    <w:rsid w:val="45876AFD"/>
    <w:rsid w:val="45C909CE"/>
    <w:rsid w:val="45DA1BFA"/>
    <w:rsid w:val="46852311"/>
    <w:rsid w:val="46EB10DA"/>
    <w:rsid w:val="47161A57"/>
    <w:rsid w:val="474F0D92"/>
    <w:rsid w:val="479E06D9"/>
    <w:rsid w:val="47E2470C"/>
    <w:rsid w:val="484478DB"/>
    <w:rsid w:val="489255CF"/>
    <w:rsid w:val="48E9282A"/>
    <w:rsid w:val="490A2D8D"/>
    <w:rsid w:val="4924540F"/>
    <w:rsid w:val="49D80071"/>
    <w:rsid w:val="49E61860"/>
    <w:rsid w:val="4A121519"/>
    <w:rsid w:val="4A2046FF"/>
    <w:rsid w:val="4A722361"/>
    <w:rsid w:val="4A942DAF"/>
    <w:rsid w:val="4AA14E5D"/>
    <w:rsid w:val="4AE84A98"/>
    <w:rsid w:val="4BA51A69"/>
    <w:rsid w:val="4BF142EF"/>
    <w:rsid w:val="4C2751B8"/>
    <w:rsid w:val="4C32162D"/>
    <w:rsid w:val="4C606BA2"/>
    <w:rsid w:val="4C8B55C6"/>
    <w:rsid w:val="4D287161"/>
    <w:rsid w:val="4D291DBF"/>
    <w:rsid w:val="4D7114C6"/>
    <w:rsid w:val="4D997F41"/>
    <w:rsid w:val="4DB2602D"/>
    <w:rsid w:val="4DE47E0D"/>
    <w:rsid w:val="4E027E77"/>
    <w:rsid w:val="4E2E4568"/>
    <w:rsid w:val="4E3F4534"/>
    <w:rsid w:val="4E622294"/>
    <w:rsid w:val="4EC110EB"/>
    <w:rsid w:val="4FF15FC1"/>
    <w:rsid w:val="4FFD2F4C"/>
    <w:rsid w:val="50505946"/>
    <w:rsid w:val="505B307F"/>
    <w:rsid w:val="505F00F3"/>
    <w:rsid w:val="50811E25"/>
    <w:rsid w:val="50B65A52"/>
    <w:rsid w:val="50F0107E"/>
    <w:rsid w:val="511E3935"/>
    <w:rsid w:val="512354EF"/>
    <w:rsid w:val="51574BE9"/>
    <w:rsid w:val="51974DEE"/>
    <w:rsid w:val="520A1C22"/>
    <w:rsid w:val="52176261"/>
    <w:rsid w:val="52CE3AD3"/>
    <w:rsid w:val="53211596"/>
    <w:rsid w:val="536A5C09"/>
    <w:rsid w:val="53983134"/>
    <w:rsid w:val="53C35D34"/>
    <w:rsid w:val="54030B54"/>
    <w:rsid w:val="54465D94"/>
    <w:rsid w:val="54555BEC"/>
    <w:rsid w:val="548414DF"/>
    <w:rsid w:val="54A11FA3"/>
    <w:rsid w:val="54B919A2"/>
    <w:rsid w:val="54E577AA"/>
    <w:rsid w:val="551135C3"/>
    <w:rsid w:val="554330A9"/>
    <w:rsid w:val="56053D28"/>
    <w:rsid w:val="5623776B"/>
    <w:rsid w:val="562F05FA"/>
    <w:rsid w:val="564B1574"/>
    <w:rsid w:val="5657526C"/>
    <w:rsid w:val="5677319A"/>
    <w:rsid w:val="56D72296"/>
    <w:rsid w:val="57454D68"/>
    <w:rsid w:val="57B70FB9"/>
    <w:rsid w:val="57C232B8"/>
    <w:rsid w:val="57E92E0C"/>
    <w:rsid w:val="59A17C87"/>
    <w:rsid w:val="59AA013E"/>
    <w:rsid w:val="59FC362E"/>
    <w:rsid w:val="5A254CC5"/>
    <w:rsid w:val="5A462E3C"/>
    <w:rsid w:val="5A512614"/>
    <w:rsid w:val="5AC015DD"/>
    <w:rsid w:val="5BAE4B64"/>
    <w:rsid w:val="5BC25EFB"/>
    <w:rsid w:val="5BCF1FB6"/>
    <w:rsid w:val="5BD12F85"/>
    <w:rsid w:val="5BE676E3"/>
    <w:rsid w:val="5C083E2E"/>
    <w:rsid w:val="5C194278"/>
    <w:rsid w:val="5CD50208"/>
    <w:rsid w:val="5CE02D5C"/>
    <w:rsid w:val="5D2700DC"/>
    <w:rsid w:val="5DA80C26"/>
    <w:rsid w:val="5DBF2135"/>
    <w:rsid w:val="5E382246"/>
    <w:rsid w:val="5E410D01"/>
    <w:rsid w:val="5E9367A3"/>
    <w:rsid w:val="5EE224F0"/>
    <w:rsid w:val="5F0113E6"/>
    <w:rsid w:val="5F23291A"/>
    <w:rsid w:val="5F3D0F0B"/>
    <w:rsid w:val="5FCC7322"/>
    <w:rsid w:val="60D03CEE"/>
    <w:rsid w:val="60F056DD"/>
    <w:rsid w:val="61405B3A"/>
    <w:rsid w:val="61441001"/>
    <w:rsid w:val="615B24B6"/>
    <w:rsid w:val="61D7541E"/>
    <w:rsid w:val="61E675D5"/>
    <w:rsid w:val="61F87835"/>
    <w:rsid w:val="61FC02D5"/>
    <w:rsid w:val="6216317E"/>
    <w:rsid w:val="622E27A3"/>
    <w:rsid w:val="629135A9"/>
    <w:rsid w:val="631F4BFB"/>
    <w:rsid w:val="63DC17F4"/>
    <w:rsid w:val="64574404"/>
    <w:rsid w:val="646858AE"/>
    <w:rsid w:val="648E1F9C"/>
    <w:rsid w:val="649D3C17"/>
    <w:rsid w:val="64B71B25"/>
    <w:rsid w:val="64E04D76"/>
    <w:rsid w:val="64EF62D7"/>
    <w:rsid w:val="64F15F0D"/>
    <w:rsid w:val="64F205B2"/>
    <w:rsid w:val="651034F5"/>
    <w:rsid w:val="65973871"/>
    <w:rsid w:val="659A0F36"/>
    <w:rsid w:val="659F3A3C"/>
    <w:rsid w:val="659F4C42"/>
    <w:rsid w:val="65AC1F65"/>
    <w:rsid w:val="65B32F4F"/>
    <w:rsid w:val="66186232"/>
    <w:rsid w:val="66C63F3B"/>
    <w:rsid w:val="67370C48"/>
    <w:rsid w:val="673758D7"/>
    <w:rsid w:val="673B304C"/>
    <w:rsid w:val="67B87B8E"/>
    <w:rsid w:val="67EB20F0"/>
    <w:rsid w:val="67EE0057"/>
    <w:rsid w:val="68B25102"/>
    <w:rsid w:val="68CB37CF"/>
    <w:rsid w:val="68F026BB"/>
    <w:rsid w:val="68FB565F"/>
    <w:rsid w:val="693B0F95"/>
    <w:rsid w:val="698266C8"/>
    <w:rsid w:val="69B73633"/>
    <w:rsid w:val="69BA4C5D"/>
    <w:rsid w:val="6BA604F7"/>
    <w:rsid w:val="6BA732E3"/>
    <w:rsid w:val="6BD70DB7"/>
    <w:rsid w:val="6BE54093"/>
    <w:rsid w:val="6C080B8B"/>
    <w:rsid w:val="6C7257D4"/>
    <w:rsid w:val="6C754620"/>
    <w:rsid w:val="6C8855ED"/>
    <w:rsid w:val="6CA9531A"/>
    <w:rsid w:val="6DD62224"/>
    <w:rsid w:val="6EC412CB"/>
    <w:rsid w:val="6F2137D3"/>
    <w:rsid w:val="6F5375DE"/>
    <w:rsid w:val="6F5F16EF"/>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816789"/>
    <w:rsid w:val="75D731CB"/>
    <w:rsid w:val="75F14907"/>
    <w:rsid w:val="760866E8"/>
    <w:rsid w:val="76434AC0"/>
    <w:rsid w:val="767A6BE0"/>
    <w:rsid w:val="76C414B6"/>
    <w:rsid w:val="76C844C3"/>
    <w:rsid w:val="76D17C62"/>
    <w:rsid w:val="772A6211"/>
    <w:rsid w:val="777076B1"/>
    <w:rsid w:val="781F485F"/>
    <w:rsid w:val="78625546"/>
    <w:rsid w:val="78944572"/>
    <w:rsid w:val="78987303"/>
    <w:rsid w:val="78C06ED0"/>
    <w:rsid w:val="78EE5C02"/>
    <w:rsid w:val="791B240F"/>
    <w:rsid w:val="792F089B"/>
    <w:rsid w:val="79B552D1"/>
    <w:rsid w:val="79CE1B38"/>
    <w:rsid w:val="7A02488C"/>
    <w:rsid w:val="7A15248E"/>
    <w:rsid w:val="7AB47443"/>
    <w:rsid w:val="7AEE2663"/>
    <w:rsid w:val="7AF305B0"/>
    <w:rsid w:val="7B0C61AF"/>
    <w:rsid w:val="7B5F4843"/>
    <w:rsid w:val="7C65557C"/>
    <w:rsid w:val="7C691970"/>
    <w:rsid w:val="7CAC21BE"/>
    <w:rsid w:val="7CF83FC8"/>
    <w:rsid w:val="7D240CC1"/>
    <w:rsid w:val="7DAF77A2"/>
    <w:rsid w:val="7DD07A2A"/>
    <w:rsid w:val="7F03194B"/>
    <w:rsid w:val="7FAC43E7"/>
    <w:rsid w:val="7FC55289"/>
    <w:rsid w:val="7FC84268"/>
    <w:rsid w:val="7FD80331"/>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0</TotalTime>
  <ScaleCrop>false</ScaleCrop>
  <LinksUpToDate>false</LinksUpToDate>
  <CharactersWithSpaces>12858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cp:lastModifiedBy>
  <cp:lastPrinted>2000-02-29T02:31:00Z</cp:lastPrinted>
  <dcterms:modified xsi:type="dcterms:W3CDTF">2022-05-30T02:03:02Z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2052-11.8.2.10393</vt:lpwstr>
  </property>
</Properties>
</file>